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9CADC" w14:textId="77777777" w:rsidR="0098209D" w:rsidRDefault="0098209D" w:rsidP="00665D3C">
      <w:pPr>
        <w:jc w:val="center"/>
        <w:rPr>
          <w:rFonts w:ascii="Verdana" w:hAnsi="Verdana"/>
          <w:b/>
          <w:sz w:val="38"/>
          <w:szCs w:val="38"/>
        </w:rPr>
      </w:pPr>
      <w:r>
        <w:rPr>
          <w:rFonts w:ascii="Verdana" w:hAnsi="Verdana"/>
          <w:b/>
          <w:sz w:val="38"/>
          <w:szCs w:val="38"/>
        </w:rPr>
        <w:t>Fellowship-wide Call:</w:t>
      </w:r>
    </w:p>
    <w:p w14:paraId="3948230D" w14:textId="77777777" w:rsidR="00FC61B8" w:rsidRPr="00665D3C" w:rsidRDefault="00FC61B8" w:rsidP="00665D3C">
      <w:pPr>
        <w:jc w:val="center"/>
        <w:rPr>
          <w:rFonts w:ascii="Verdana" w:hAnsi="Verdana"/>
          <w:b/>
          <w:sz w:val="38"/>
          <w:szCs w:val="38"/>
        </w:rPr>
      </w:pPr>
      <w:r w:rsidRPr="00665D3C">
        <w:rPr>
          <w:rFonts w:ascii="Verdana" w:hAnsi="Verdana"/>
          <w:b/>
          <w:sz w:val="38"/>
          <w:szCs w:val="38"/>
        </w:rPr>
        <w:t>Fellowship Day Speaker Panels</w:t>
      </w:r>
    </w:p>
    <w:p w14:paraId="1F758E5B" w14:textId="77777777" w:rsidR="00FC61B8" w:rsidRPr="00007C46" w:rsidRDefault="00FC61B8" w:rsidP="00665D3C">
      <w:pPr>
        <w:jc w:val="center"/>
        <w:rPr>
          <w:rFonts w:ascii="Verdana" w:hAnsi="Verdana"/>
          <w:b/>
        </w:rPr>
      </w:pPr>
    </w:p>
    <w:p w14:paraId="7BE2EA5C" w14:textId="77777777" w:rsidR="00FC61B8" w:rsidRPr="00665D3C" w:rsidRDefault="00FC61B8" w:rsidP="00665D3C">
      <w:pPr>
        <w:jc w:val="center"/>
        <w:rPr>
          <w:rFonts w:ascii="Verdana" w:hAnsi="Verdana"/>
          <w:b/>
          <w:sz w:val="40"/>
          <w:szCs w:val="40"/>
        </w:rPr>
      </w:pPr>
      <w:r w:rsidRPr="00665D3C">
        <w:rPr>
          <w:rFonts w:ascii="Verdana" w:hAnsi="Verdana"/>
          <w:b/>
          <w:sz w:val="40"/>
          <w:szCs w:val="40"/>
        </w:rPr>
        <w:t>The Twelve Steps</w:t>
      </w:r>
      <w:r w:rsidR="00665D3C">
        <w:rPr>
          <w:rFonts w:ascii="Verdana" w:hAnsi="Verdana"/>
          <w:b/>
          <w:sz w:val="40"/>
          <w:szCs w:val="40"/>
        </w:rPr>
        <w:t xml:space="preserve"> of D.A.</w:t>
      </w:r>
    </w:p>
    <w:p w14:paraId="4B45B931" w14:textId="77777777" w:rsidR="00FC61B8" w:rsidRDefault="00FC61B8" w:rsidP="00665D3C">
      <w:pPr>
        <w:jc w:val="center"/>
        <w:rPr>
          <w:rFonts w:ascii="Verdana" w:hAnsi="Verdana"/>
          <w:b/>
        </w:rPr>
      </w:pPr>
    </w:p>
    <w:p w14:paraId="4CDE6AAF" w14:textId="77777777" w:rsidR="00665D3C" w:rsidRPr="0098209D" w:rsidRDefault="00665D3C" w:rsidP="00665D3C">
      <w:pPr>
        <w:jc w:val="center"/>
        <w:rPr>
          <w:rFonts w:ascii="Verdana" w:hAnsi="Verdana"/>
          <w:b/>
        </w:rPr>
      </w:pPr>
      <w:r w:rsidRPr="0098209D">
        <w:rPr>
          <w:rFonts w:ascii="Verdana" w:hAnsi="Verdana"/>
          <w:b/>
        </w:rPr>
        <w:t>Fellowship Day is an annual gathering of D.A. members and delegates at the World Service Conference to attend workshops and speaker panels. Every year the “Twelve Steps” speaker panels are available to the Fellowship via conference call.</w:t>
      </w:r>
    </w:p>
    <w:p w14:paraId="0BAFAC45" w14:textId="77777777" w:rsidR="00665D3C" w:rsidRDefault="00665D3C" w:rsidP="00665D3C">
      <w:pPr>
        <w:jc w:val="center"/>
        <w:rPr>
          <w:rFonts w:ascii="Verdana" w:hAnsi="Verdana"/>
          <w:b/>
        </w:rPr>
      </w:pPr>
    </w:p>
    <w:p w14:paraId="6D708DBC" w14:textId="77777777" w:rsidR="00007C46" w:rsidRPr="005F29A3" w:rsidRDefault="0098209D" w:rsidP="00665D3C">
      <w:pPr>
        <w:jc w:val="center"/>
        <w:rPr>
          <w:rFonts w:ascii="Verdana" w:eastAsia="Times New Roman" w:hAnsi="Verdana" w:cs="Arial"/>
          <w:b/>
          <w:sz w:val="28"/>
          <w:szCs w:val="28"/>
        </w:rPr>
      </w:pPr>
      <w:r>
        <w:rPr>
          <w:rFonts w:ascii="Verdana" w:eastAsia="Times New Roman" w:hAnsi="Verdana" w:cs="Arial"/>
          <w:b/>
          <w:sz w:val="28"/>
          <w:szCs w:val="28"/>
        </w:rPr>
        <w:t xml:space="preserve">Dial-in number: </w:t>
      </w:r>
      <w:bookmarkStart w:id="0" w:name="_GoBack"/>
      <w:bookmarkEnd w:id="0"/>
      <w:r w:rsidR="00007C46" w:rsidRPr="005F29A3">
        <w:rPr>
          <w:rFonts w:ascii="Verdana" w:eastAsia="Times New Roman" w:hAnsi="Verdana" w:cs="Arial"/>
          <w:b/>
          <w:sz w:val="28"/>
          <w:szCs w:val="28"/>
        </w:rPr>
        <w:t>605-472-5540</w:t>
      </w:r>
    </w:p>
    <w:p w14:paraId="11FA47C1" w14:textId="77777777" w:rsidR="00007C46" w:rsidRPr="005F29A3" w:rsidRDefault="0098209D" w:rsidP="00665D3C">
      <w:pPr>
        <w:jc w:val="center"/>
        <w:rPr>
          <w:rFonts w:ascii="Verdana" w:eastAsia="Times New Roman" w:hAnsi="Verdana" w:cs="Arial"/>
          <w:b/>
          <w:sz w:val="28"/>
          <w:szCs w:val="28"/>
        </w:rPr>
      </w:pPr>
      <w:r>
        <w:rPr>
          <w:rFonts w:ascii="Verdana" w:eastAsia="Times New Roman" w:hAnsi="Verdana" w:cs="Arial"/>
          <w:b/>
          <w:sz w:val="28"/>
          <w:szCs w:val="28"/>
        </w:rPr>
        <w:t>Access code:</w:t>
      </w:r>
      <w:r>
        <w:rPr>
          <w:rFonts w:ascii="Verdana" w:eastAsia="Times New Roman" w:hAnsi="Verdana" w:cs="Arial"/>
          <w:b/>
          <w:sz w:val="28"/>
          <w:szCs w:val="28"/>
        </w:rPr>
        <w:tab/>
      </w:r>
      <w:r w:rsidR="00007C46" w:rsidRPr="005F29A3">
        <w:rPr>
          <w:rFonts w:ascii="Verdana" w:eastAsia="Times New Roman" w:hAnsi="Verdana" w:cs="Arial"/>
          <w:b/>
          <w:sz w:val="28"/>
          <w:szCs w:val="28"/>
        </w:rPr>
        <w:t>617093#</w:t>
      </w:r>
    </w:p>
    <w:p w14:paraId="499F84AA" w14:textId="77777777" w:rsidR="00007C46" w:rsidRDefault="00007C46" w:rsidP="00007C46">
      <w:pPr>
        <w:rPr>
          <w:rFonts w:ascii="Verdana" w:eastAsia="Times New Roman" w:hAnsi="Verdana" w:cs="Arial"/>
          <w:b/>
        </w:rPr>
      </w:pPr>
    </w:p>
    <w:p w14:paraId="07B14787" w14:textId="77777777" w:rsidR="00007C46" w:rsidRDefault="00007C46" w:rsidP="0098209D">
      <w:pPr>
        <w:jc w:val="center"/>
        <w:rPr>
          <w:rFonts w:ascii="Verdana" w:eastAsia="Times New Roman" w:hAnsi="Verdana" w:cs="Arial"/>
          <w:b/>
        </w:rPr>
      </w:pPr>
      <w:r w:rsidRPr="005F29A3">
        <w:rPr>
          <w:rFonts w:ascii="Verdana" w:eastAsia="Times New Roman" w:hAnsi="Verdana" w:cs="Arial"/>
          <w:b/>
        </w:rPr>
        <w:t xml:space="preserve">International phone numbers (and online access) are available at </w:t>
      </w:r>
      <w:r w:rsidRPr="005F29A3">
        <w:rPr>
          <w:rFonts w:ascii="Verdana" w:eastAsia="Times New Roman" w:hAnsi="Verdana" w:cs="Arial"/>
          <w:b/>
          <w:sz w:val="28"/>
          <w:szCs w:val="28"/>
        </w:rPr>
        <w:t>www.debtorsanonymous.org/call-in-access</w:t>
      </w:r>
    </w:p>
    <w:p w14:paraId="3711AA62" w14:textId="77777777" w:rsidR="00AC16BD" w:rsidRPr="00007C46" w:rsidRDefault="00AC16BD">
      <w:pPr>
        <w:rPr>
          <w:rFonts w:ascii="Verdana" w:hAnsi="Verdana"/>
          <w:b/>
        </w:rPr>
      </w:pPr>
    </w:p>
    <w:p w14:paraId="3BC24F1D" w14:textId="77777777" w:rsidR="00AC16BD" w:rsidRPr="00665D3C" w:rsidRDefault="00665D3C" w:rsidP="00665D3C">
      <w:pPr>
        <w:jc w:val="center"/>
        <w:rPr>
          <w:rFonts w:ascii="Verdana" w:hAnsi="Verdana"/>
          <w:b/>
          <w:sz w:val="38"/>
          <w:szCs w:val="38"/>
        </w:rPr>
      </w:pPr>
      <w:r w:rsidRPr="00665D3C">
        <w:rPr>
          <w:rFonts w:ascii="Verdana" w:hAnsi="Verdana"/>
          <w:b/>
          <w:sz w:val="38"/>
          <w:szCs w:val="38"/>
        </w:rPr>
        <w:t>August 10, 2019</w:t>
      </w:r>
    </w:p>
    <w:p w14:paraId="2861D963" w14:textId="77777777" w:rsidR="00007C46" w:rsidRPr="00007C46" w:rsidRDefault="00007C46">
      <w:pPr>
        <w:rPr>
          <w:rFonts w:ascii="Verdana" w:hAnsi="Verdana"/>
          <w:b/>
        </w:rPr>
      </w:pPr>
    </w:p>
    <w:tbl>
      <w:tblPr>
        <w:tblStyle w:val="TableGrid"/>
        <w:tblW w:w="8041" w:type="dxa"/>
        <w:tblInd w:w="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6"/>
        <w:gridCol w:w="4265"/>
      </w:tblGrid>
      <w:tr w:rsidR="00007C46" w:rsidRPr="00007C46" w14:paraId="19B79609" w14:textId="77777777" w:rsidTr="00007C46">
        <w:trPr>
          <w:trHeight w:val="448"/>
        </w:trPr>
        <w:tc>
          <w:tcPr>
            <w:tcW w:w="3776" w:type="dxa"/>
          </w:tcPr>
          <w:p w14:paraId="4CDD7A3D" w14:textId="77777777" w:rsidR="00007C46" w:rsidRPr="00007C46" w:rsidRDefault="00007C46" w:rsidP="00007C46">
            <w:pPr>
              <w:spacing w:after="120"/>
              <w:rPr>
                <w:rFonts w:ascii="Verdana" w:hAnsi="Verdana"/>
                <w:b/>
              </w:rPr>
            </w:pPr>
            <w:r w:rsidRPr="00007C46">
              <w:rPr>
                <w:rFonts w:ascii="Verdana" w:hAnsi="Verdana"/>
                <w:b/>
              </w:rPr>
              <w:t>12:00</w:t>
            </w:r>
            <w:r>
              <w:rPr>
                <w:rFonts w:ascii="Verdana" w:hAnsi="Verdana"/>
                <w:b/>
              </w:rPr>
              <w:t xml:space="preserve"> </w:t>
            </w:r>
            <w:r w:rsidRPr="00007C46">
              <w:rPr>
                <w:rFonts w:ascii="Verdana" w:hAnsi="Verdana"/>
                <w:b/>
              </w:rPr>
              <w:t>-</w:t>
            </w:r>
            <w:r>
              <w:rPr>
                <w:rFonts w:ascii="Verdana" w:hAnsi="Verdana"/>
                <w:b/>
              </w:rPr>
              <w:t xml:space="preserve"> </w:t>
            </w:r>
            <w:r w:rsidRPr="00007C46">
              <w:rPr>
                <w:rFonts w:ascii="Verdana" w:hAnsi="Verdana"/>
                <w:b/>
              </w:rPr>
              <w:t xml:space="preserve">12:45 p.m. </w:t>
            </w:r>
            <w:r>
              <w:rPr>
                <w:rFonts w:ascii="Verdana" w:hAnsi="Verdana"/>
                <w:b/>
              </w:rPr>
              <w:t>ET</w:t>
            </w:r>
          </w:p>
        </w:tc>
        <w:tc>
          <w:tcPr>
            <w:tcW w:w="4265" w:type="dxa"/>
          </w:tcPr>
          <w:p w14:paraId="67A756BE" w14:textId="77777777" w:rsidR="00007C46" w:rsidRPr="00007C46" w:rsidRDefault="00007C46" w:rsidP="00007C46">
            <w:pPr>
              <w:spacing w:after="120"/>
              <w:rPr>
                <w:rFonts w:ascii="Verdana" w:hAnsi="Verdana"/>
                <w:b/>
              </w:rPr>
            </w:pPr>
            <w:r w:rsidRPr="00007C46">
              <w:rPr>
                <w:rFonts w:ascii="Verdana" w:hAnsi="Verdana"/>
                <w:b/>
              </w:rPr>
              <w:t>Steps 1 – 3</w:t>
            </w:r>
          </w:p>
        </w:tc>
      </w:tr>
      <w:tr w:rsidR="00007C46" w:rsidRPr="00007C46" w14:paraId="65A855E8" w14:textId="77777777" w:rsidTr="00007C46">
        <w:trPr>
          <w:trHeight w:val="448"/>
        </w:trPr>
        <w:tc>
          <w:tcPr>
            <w:tcW w:w="3776" w:type="dxa"/>
          </w:tcPr>
          <w:p w14:paraId="33039709" w14:textId="77777777" w:rsidR="00007C46" w:rsidRPr="00007C46" w:rsidRDefault="00007C46" w:rsidP="00007C46">
            <w:pPr>
              <w:spacing w:after="120"/>
              <w:rPr>
                <w:rFonts w:ascii="Verdana" w:hAnsi="Verdana"/>
                <w:b/>
              </w:rPr>
            </w:pPr>
            <w:r w:rsidRPr="00007C46">
              <w:rPr>
                <w:rFonts w:ascii="Verdana" w:hAnsi="Verdana"/>
                <w:b/>
              </w:rPr>
              <w:t>1:00</w:t>
            </w:r>
            <w:r>
              <w:rPr>
                <w:rFonts w:ascii="Verdana" w:hAnsi="Verdana"/>
                <w:b/>
              </w:rPr>
              <w:t xml:space="preserve"> </w:t>
            </w:r>
            <w:r w:rsidRPr="00007C46">
              <w:rPr>
                <w:rFonts w:ascii="Verdana" w:hAnsi="Verdana"/>
                <w:b/>
              </w:rPr>
              <w:t>-</w:t>
            </w:r>
            <w:r>
              <w:rPr>
                <w:rFonts w:ascii="Verdana" w:hAnsi="Verdana"/>
                <w:b/>
              </w:rPr>
              <w:t xml:space="preserve"> </w:t>
            </w:r>
            <w:r w:rsidRPr="00007C46">
              <w:rPr>
                <w:rFonts w:ascii="Verdana" w:hAnsi="Verdana"/>
                <w:b/>
              </w:rPr>
              <w:t>1:45 p.m. ET</w:t>
            </w:r>
          </w:p>
        </w:tc>
        <w:tc>
          <w:tcPr>
            <w:tcW w:w="4265" w:type="dxa"/>
          </w:tcPr>
          <w:p w14:paraId="2BC5FDDA" w14:textId="77777777" w:rsidR="00007C46" w:rsidRPr="00007C46" w:rsidRDefault="00007C46" w:rsidP="00007C46">
            <w:pPr>
              <w:spacing w:after="120"/>
              <w:rPr>
                <w:rFonts w:ascii="Verdana" w:hAnsi="Verdana"/>
                <w:b/>
              </w:rPr>
            </w:pPr>
            <w:r w:rsidRPr="00007C46">
              <w:rPr>
                <w:rFonts w:ascii="Verdana" w:hAnsi="Verdana"/>
                <w:b/>
              </w:rPr>
              <w:t>Steps 4 – 9</w:t>
            </w:r>
          </w:p>
        </w:tc>
      </w:tr>
      <w:tr w:rsidR="00007C46" w:rsidRPr="00007C46" w14:paraId="5FDC887C" w14:textId="77777777" w:rsidTr="00007C46">
        <w:trPr>
          <w:trHeight w:val="448"/>
        </w:trPr>
        <w:tc>
          <w:tcPr>
            <w:tcW w:w="3776" w:type="dxa"/>
          </w:tcPr>
          <w:p w14:paraId="05F48A97" w14:textId="77777777" w:rsidR="00007C46" w:rsidRPr="00007C46" w:rsidRDefault="00007C46" w:rsidP="00007C46">
            <w:pPr>
              <w:spacing w:after="120"/>
              <w:rPr>
                <w:rFonts w:ascii="Verdana" w:hAnsi="Verdana"/>
                <w:b/>
              </w:rPr>
            </w:pPr>
            <w:r w:rsidRPr="00007C46">
              <w:rPr>
                <w:rFonts w:ascii="Verdana" w:hAnsi="Verdana"/>
                <w:b/>
              </w:rPr>
              <w:t>2:00</w:t>
            </w:r>
            <w:r>
              <w:rPr>
                <w:rFonts w:ascii="Verdana" w:hAnsi="Verdana"/>
                <w:b/>
              </w:rPr>
              <w:t xml:space="preserve"> </w:t>
            </w:r>
            <w:r w:rsidRPr="00007C46">
              <w:rPr>
                <w:rFonts w:ascii="Verdana" w:hAnsi="Verdana"/>
                <w:b/>
              </w:rPr>
              <w:t>-</w:t>
            </w:r>
            <w:r>
              <w:rPr>
                <w:rFonts w:ascii="Verdana" w:hAnsi="Verdana"/>
                <w:b/>
              </w:rPr>
              <w:t xml:space="preserve"> </w:t>
            </w:r>
            <w:r w:rsidRPr="00007C46">
              <w:rPr>
                <w:rFonts w:ascii="Verdana" w:hAnsi="Verdana"/>
                <w:b/>
              </w:rPr>
              <w:t>2:45 p.m. ET</w:t>
            </w:r>
          </w:p>
        </w:tc>
        <w:tc>
          <w:tcPr>
            <w:tcW w:w="4265" w:type="dxa"/>
          </w:tcPr>
          <w:p w14:paraId="11756626" w14:textId="77777777" w:rsidR="00007C46" w:rsidRPr="00007C46" w:rsidRDefault="00007C46" w:rsidP="00007C46">
            <w:pPr>
              <w:spacing w:after="120"/>
              <w:rPr>
                <w:rFonts w:ascii="Verdana" w:hAnsi="Verdana"/>
                <w:b/>
              </w:rPr>
            </w:pPr>
            <w:r w:rsidRPr="00007C46">
              <w:rPr>
                <w:rFonts w:ascii="Verdana" w:hAnsi="Verdana"/>
                <w:b/>
              </w:rPr>
              <w:t>Steps 10 – 12</w:t>
            </w:r>
          </w:p>
        </w:tc>
      </w:tr>
      <w:tr w:rsidR="00007C46" w:rsidRPr="00007C46" w14:paraId="79406563" w14:textId="77777777" w:rsidTr="00007C46">
        <w:trPr>
          <w:trHeight w:val="448"/>
        </w:trPr>
        <w:tc>
          <w:tcPr>
            <w:tcW w:w="3776" w:type="dxa"/>
          </w:tcPr>
          <w:p w14:paraId="2A6CDE3B" w14:textId="77777777" w:rsidR="00007C46" w:rsidRPr="00007C46" w:rsidRDefault="00007C46" w:rsidP="00007C46">
            <w:pPr>
              <w:spacing w:after="120"/>
              <w:rPr>
                <w:rFonts w:ascii="Verdana" w:hAnsi="Verdana"/>
                <w:b/>
              </w:rPr>
            </w:pPr>
            <w:r w:rsidRPr="00007C46">
              <w:rPr>
                <w:rFonts w:ascii="Verdana" w:hAnsi="Verdana"/>
                <w:b/>
              </w:rPr>
              <w:t>4:30</w:t>
            </w:r>
            <w:r>
              <w:rPr>
                <w:rFonts w:ascii="Verdana" w:hAnsi="Verdana"/>
                <w:b/>
              </w:rPr>
              <w:t xml:space="preserve"> </w:t>
            </w:r>
            <w:r w:rsidRPr="00007C46">
              <w:rPr>
                <w:rFonts w:ascii="Verdana" w:hAnsi="Verdana"/>
                <w:b/>
              </w:rPr>
              <w:t>-</w:t>
            </w:r>
            <w:r>
              <w:rPr>
                <w:rFonts w:ascii="Verdana" w:hAnsi="Verdana"/>
                <w:b/>
              </w:rPr>
              <w:t xml:space="preserve"> </w:t>
            </w:r>
            <w:r w:rsidRPr="00007C46">
              <w:rPr>
                <w:rFonts w:ascii="Verdana" w:hAnsi="Verdana"/>
                <w:b/>
              </w:rPr>
              <w:t>5:15 p.m. ET</w:t>
            </w:r>
          </w:p>
        </w:tc>
        <w:tc>
          <w:tcPr>
            <w:tcW w:w="4265" w:type="dxa"/>
          </w:tcPr>
          <w:p w14:paraId="2D964777" w14:textId="77777777" w:rsidR="00007C46" w:rsidRPr="00007C46" w:rsidRDefault="00007C46" w:rsidP="00007C46">
            <w:pPr>
              <w:spacing w:after="120"/>
              <w:rPr>
                <w:rFonts w:ascii="Verdana" w:hAnsi="Verdana"/>
                <w:b/>
              </w:rPr>
            </w:pPr>
            <w:r w:rsidRPr="00007C46">
              <w:rPr>
                <w:rFonts w:ascii="Verdana" w:hAnsi="Verdana"/>
                <w:b/>
              </w:rPr>
              <w:t>Steps 1 - 3</w:t>
            </w:r>
          </w:p>
        </w:tc>
      </w:tr>
      <w:tr w:rsidR="00007C46" w:rsidRPr="00007C46" w14:paraId="7A62F5BA" w14:textId="77777777" w:rsidTr="00007C46">
        <w:trPr>
          <w:trHeight w:val="428"/>
        </w:trPr>
        <w:tc>
          <w:tcPr>
            <w:tcW w:w="3776" w:type="dxa"/>
          </w:tcPr>
          <w:p w14:paraId="367E79E8" w14:textId="77777777" w:rsidR="00007C46" w:rsidRPr="00007C46" w:rsidRDefault="00007C46" w:rsidP="00007C46">
            <w:pPr>
              <w:spacing w:after="120"/>
              <w:rPr>
                <w:rFonts w:ascii="Verdana" w:hAnsi="Verdana"/>
                <w:b/>
              </w:rPr>
            </w:pPr>
            <w:r w:rsidRPr="00007C46">
              <w:rPr>
                <w:rFonts w:ascii="Verdana" w:hAnsi="Verdana"/>
                <w:b/>
              </w:rPr>
              <w:t>5:30</w:t>
            </w:r>
            <w:r>
              <w:rPr>
                <w:rFonts w:ascii="Verdana" w:hAnsi="Verdana"/>
                <w:b/>
              </w:rPr>
              <w:t xml:space="preserve"> </w:t>
            </w:r>
            <w:r w:rsidRPr="00007C46">
              <w:rPr>
                <w:rFonts w:ascii="Verdana" w:hAnsi="Verdana"/>
                <w:b/>
              </w:rPr>
              <w:t>-</w:t>
            </w:r>
            <w:r>
              <w:rPr>
                <w:rFonts w:ascii="Verdana" w:hAnsi="Verdana"/>
                <w:b/>
              </w:rPr>
              <w:t xml:space="preserve"> </w:t>
            </w:r>
            <w:r w:rsidRPr="00007C46">
              <w:rPr>
                <w:rFonts w:ascii="Verdana" w:hAnsi="Verdana"/>
                <w:b/>
              </w:rPr>
              <w:t>6:15 p.m. ET</w:t>
            </w:r>
          </w:p>
        </w:tc>
        <w:tc>
          <w:tcPr>
            <w:tcW w:w="4265" w:type="dxa"/>
          </w:tcPr>
          <w:p w14:paraId="2D178556" w14:textId="77777777" w:rsidR="00007C46" w:rsidRPr="00007C46" w:rsidRDefault="00007C46" w:rsidP="00007C46">
            <w:pPr>
              <w:spacing w:after="120"/>
              <w:rPr>
                <w:rFonts w:ascii="Verdana" w:hAnsi="Verdana"/>
                <w:b/>
              </w:rPr>
            </w:pPr>
            <w:r w:rsidRPr="00007C46">
              <w:rPr>
                <w:rFonts w:ascii="Verdana" w:hAnsi="Verdana"/>
                <w:b/>
              </w:rPr>
              <w:t>Steps 4 - 7</w:t>
            </w:r>
          </w:p>
        </w:tc>
      </w:tr>
      <w:tr w:rsidR="00007C46" w:rsidRPr="00007C46" w14:paraId="048CF7FC" w14:textId="77777777" w:rsidTr="00007C46">
        <w:trPr>
          <w:trHeight w:val="448"/>
        </w:trPr>
        <w:tc>
          <w:tcPr>
            <w:tcW w:w="3776" w:type="dxa"/>
          </w:tcPr>
          <w:p w14:paraId="4179D755" w14:textId="77777777" w:rsidR="00007C46" w:rsidRPr="00007C46" w:rsidRDefault="00007C46" w:rsidP="00007C46">
            <w:pPr>
              <w:spacing w:after="120"/>
              <w:rPr>
                <w:rFonts w:ascii="Verdana" w:hAnsi="Verdana"/>
                <w:b/>
              </w:rPr>
            </w:pPr>
            <w:r w:rsidRPr="00007C46">
              <w:rPr>
                <w:rFonts w:ascii="Verdana" w:hAnsi="Verdana"/>
                <w:b/>
              </w:rPr>
              <w:t>6:30</w:t>
            </w:r>
            <w:r>
              <w:rPr>
                <w:rFonts w:ascii="Verdana" w:hAnsi="Verdana"/>
                <w:b/>
              </w:rPr>
              <w:t xml:space="preserve"> </w:t>
            </w:r>
            <w:r w:rsidRPr="00007C46">
              <w:rPr>
                <w:rFonts w:ascii="Verdana" w:hAnsi="Verdana"/>
                <w:b/>
              </w:rPr>
              <w:t>-</w:t>
            </w:r>
            <w:r>
              <w:rPr>
                <w:rFonts w:ascii="Verdana" w:hAnsi="Verdana"/>
                <w:b/>
              </w:rPr>
              <w:t xml:space="preserve"> </w:t>
            </w:r>
            <w:r w:rsidRPr="00007C46">
              <w:rPr>
                <w:rFonts w:ascii="Verdana" w:hAnsi="Verdana"/>
                <w:b/>
              </w:rPr>
              <w:t>7:15 p.m. ET</w:t>
            </w:r>
          </w:p>
        </w:tc>
        <w:tc>
          <w:tcPr>
            <w:tcW w:w="4265" w:type="dxa"/>
          </w:tcPr>
          <w:p w14:paraId="7A46ADF8" w14:textId="77777777" w:rsidR="00007C46" w:rsidRPr="00007C46" w:rsidRDefault="00007C46" w:rsidP="00007C46">
            <w:pPr>
              <w:spacing w:after="120"/>
              <w:rPr>
                <w:rFonts w:ascii="Verdana" w:hAnsi="Verdana"/>
                <w:b/>
              </w:rPr>
            </w:pPr>
            <w:r w:rsidRPr="00007C46">
              <w:rPr>
                <w:rFonts w:ascii="Verdana" w:hAnsi="Verdana"/>
                <w:b/>
              </w:rPr>
              <w:t>Steps 8 – 10</w:t>
            </w:r>
          </w:p>
        </w:tc>
      </w:tr>
      <w:tr w:rsidR="00007C46" w:rsidRPr="00007C46" w14:paraId="6D225D77" w14:textId="77777777" w:rsidTr="00007C46">
        <w:trPr>
          <w:trHeight w:val="448"/>
        </w:trPr>
        <w:tc>
          <w:tcPr>
            <w:tcW w:w="3776" w:type="dxa"/>
          </w:tcPr>
          <w:p w14:paraId="2F123FD0" w14:textId="77777777" w:rsidR="00007C46" w:rsidRPr="00007C46" w:rsidRDefault="00007C46" w:rsidP="00007C46">
            <w:pPr>
              <w:spacing w:after="120"/>
              <w:rPr>
                <w:rFonts w:ascii="Verdana" w:hAnsi="Verdana"/>
                <w:b/>
              </w:rPr>
            </w:pPr>
            <w:r w:rsidRPr="00007C46">
              <w:rPr>
                <w:rFonts w:ascii="Verdana" w:hAnsi="Verdana"/>
                <w:b/>
              </w:rPr>
              <w:t>7:30</w:t>
            </w:r>
            <w:r>
              <w:rPr>
                <w:rFonts w:ascii="Verdana" w:hAnsi="Verdana"/>
                <w:b/>
              </w:rPr>
              <w:t xml:space="preserve"> </w:t>
            </w:r>
            <w:r w:rsidRPr="00007C46">
              <w:rPr>
                <w:rFonts w:ascii="Verdana" w:hAnsi="Verdana"/>
                <w:b/>
              </w:rPr>
              <w:t>-</w:t>
            </w:r>
            <w:r>
              <w:rPr>
                <w:rFonts w:ascii="Verdana" w:hAnsi="Verdana"/>
                <w:b/>
              </w:rPr>
              <w:t xml:space="preserve"> </w:t>
            </w:r>
            <w:r w:rsidRPr="00007C46">
              <w:rPr>
                <w:rFonts w:ascii="Verdana" w:hAnsi="Verdana"/>
                <w:b/>
              </w:rPr>
              <w:t>8:15 p.m. ET</w:t>
            </w:r>
          </w:p>
        </w:tc>
        <w:tc>
          <w:tcPr>
            <w:tcW w:w="4265" w:type="dxa"/>
          </w:tcPr>
          <w:p w14:paraId="6A26CA0E" w14:textId="77777777" w:rsidR="00007C46" w:rsidRPr="00007C46" w:rsidRDefault="00007C46" w:rsidP="00007C46">
            <w:pPr>
              <w:spacing w:after="120"/>
              <w:rPr>
                <w:rFonts w:ascii="Verdana" w:hAnsi="Verdana"/>
                <w:b/>
              </w:rPr>
            </w:pPr>
            <w:r w:rsidRPr="00007C46">
              <w:rPr>
                <w:rFonts w:ascii="Verdana" w:hAnsi="Verdana"/>
                <w:b/>
              </w:rPr>
              <w:t>Steps 11 &amp; 12</w:t>
            </w:r>
          </w:p>
        </w:tc>
      </w:tr>
    </w:tbl>
    <w:p w14:paraId="5A688B06" w14:textId="77777777" w:rsidR="00007C46" w:rsidRDefault="00007C46"/>
    <w:p w14:paraId="77AA5B7D" w14:textId="77777777" w:rsidR="0098209D" w:rsidRDefault="00665D3C" w:rsidP="0098209D">
      <w:pPr>
        <w:jc w:val="center"/>
        <w:rPr>
          <w:rFonts w:ascii="Verdana" w:hAnsi="Verdana"/>
          <w:b/>
        </w:rPr>
      </w:pPr>
      <w:r>
        <w:rPr>
          <w:rFonts w:ascii="Verdana" w:hAnsi="Verdana"/>
          <w:b/>
        </w:rPr>
        <w:t>The above times are for the Eastern</w:t>
      </w:r>
      <w:r w:rsidR="0098209D">
        <w:rPr>
          <w:rFonts w:ascii="Verdana" w:hAnsi="Verdana"/>
          <w:b/>
        </w:rPr>
        <w:t xml:space="preserve"> Time Zone.</w:t>
      </w:r>
    </w:p>
    <w:p w14:paraId="5D84C358" w14:textId="77777777" w:rsidR="0098209D" w:rsidRDefault="0098209D" w:rsidP="0098209D">
      <w:pPr>
        <w:jc w:val="center"/>
        <w:rPr>
          <w:rFonts w:ascii="Verdana" w:hAnsi="Verdana"/>
          <w:b/>
        </w:rPr>
      </w:pPr>
      <w:r>
        <w:rPr>
          <w:rFonts w:ascii="Verdana" w:hAnsi="Verdana"/>
          <w:b/>
        </w:rPr>
        <w:t>Please check for corresponding</w:t>
      </w:r>
      <w:r w:rsidR="00665D3C">
        <w:rPr>
          <w:rFonts w:ascii="Verdana" w:hAnsi="Verdana"/>
          <w:b/>
        </w:rPr>
        <w:t xml:space="preserve"> local time zones.</w:t>
      </w:r>
    </w:p>
    <w:p w14:paraId="4946E767" w14:textId="77777777" w:rsidR="00665D3C" w:rsidRDefault="00665D3C" w:rsidP="0098209D">
      <w:pPr>
        <w:jc w:val="center"/>
        <w:rPr>
          <w:rFonts w:ascii="Verdana" w:hAnsi="Verdana"/>
          <w:b/>
        </w:rPr>
      </w:pPr>
    </w:p>
    <w:p w14:paraId="40282B7E" w14:textId="77777777" w:rsidR="00007C46" w:rsidRPr="0098209D" w:rsidRDefault="0098209D" w:rsidP="0098209D">
      <w:pPr>
        <w:jc w:val="center"/>
        <w:rPr>
          <w:rFonts w:ascii="Verdana" w:hAnsi="Verdana"/>
        </w:rPr>
      </w:pPr>
      <w:r>
        <w:rPr>
          <w:rFonts w:ascii="Verdana" w:hAnsi="Verdana"/>
        </w:rPr>
        <w:t>Last year callers were un</w:t>
      </w:r>
      <w:r w:rsidRPr="0098209D">
        <w:rPr>
          <w:rFonts w:ascii="Verdana" w:hAnsi="Verdana"/>
        </w:rPr>
        <w:t xml:space="preserve">able to access portions of the call because of connectivity issues apparently due to the bandwidth </w:t>
      </w:r>
      <w:r>
        <w:rPr>
          <w:rFonts w:ascii="Verdana" w:hAnsi="Verdana"/>
        </w:rPr>
        <w:t>of</w:t>
      </w:r>
      <w:r w:rsidRPr="0098209D">
        <w:rPr>
          <w:rFonts w:ascii="Verdana" w:hAnsi="Verdana"/>
        </w:rPr>
        <w:t xml:space="preserve"> the hotel hosting the event. Connectivity is not guaranteed.</w:t>
      </w:r>
      <w:r>
        <w:rPr>
          <w:rFonts w:ascii="Verdana" w:hAnsi="Verdana"/>
        </w:rPr>
        <w:t xml:space="preserve"> If you experience any</w:t>
      </w:r>
      <w:r w:rsidRPr="0098209D">
        <w:rPr>
          <w:rFonts w:ascii="Verdana" w:hAnsi="Verdana"/>
        </w:rPr>
        <w:t xml:space="preserve"> technical issues, please hang up and try dialing again.</w:t>
      </w:r>
    </w:p>
    <w:p w14:paraId="601948C7" w14:textId="77777777" w:rsidR="00AC16BD" w:rsidRDefault="00AC16BD" w:rsidP="0098209D">
      <w:pPr>
        <w:jc w:val="center"/>
        <w:rPr>
          <w:rFonts w:ascii="Verdana" w:eastAsia="Times New Roman" w:hAnsi="Verdana" w:cs="Arial"/>
          <w:b/>
        </w:rPr>
      </w:pPr>
    </w:p>
    <w:p w14:paraId="4509E97D" w14:textId="77777777" w:rsidR="00AC16BD" w:rsidRDefault="00AC16BD" w:rsidP="0098209D">
      <w:pPr>
        <w:jc w:val="center"/>
        <w:rPr>
          <w:rFonts w:ascii="Verdana" w:eastAsia="Times New Roman" w:hAnsi="Verdana" w:cs="Arial"/>
          <w:b/>
        </w:rPr>
      </w:pPr>
      <w:r>
        <w:rPr>
          <w:rFonts w:ascii="Verdana" w:eastAsia="Times New Roman" w:hAnsi="Verdana" w:cs="Arial"/>
          <w:b/>
        </w:rPr>
        <w:t>Playback of the speaker portion will be available at www.</w:t>
      </w:r>
      <w:r w:rsidRPr="00AC16BD">
        <w:rPr>
          <w:rFonts w:ascii="Verdana" w:eastAsia="Times New Roman" w:hAnsi="Verdana" w:cs="Arial"/>
          <w:b/>
          <w:sz w:val="28"/>
          <w:szCs w:val="28"/>
        </w:rPr>
        <w:t>debtorsanonymous.org/podcasts</w:t>
      </w:r>
    </w:p>
    <w:p w14:paraId="284F292B" w14:textId="77777777" w:rsidR="00AC16BD" w:rsidRDefault="00AC16BD" w:rsidP="00AC16BD">
      <w:pPr>
        <w:jc w:val="center"/>
        <w:rPr>
          <w:rFonts w:ascii="Verdana" w:eastAsia="Times New Roman" w:hAnsi="Verdana" w:cs="Arial"/>
          <w:b/>
          <w:i/>
        </w:rPr>
      </w:pPr>
    </w:p>
    <w:p w14:paraId="7FEB1868" w14:textId="77777777" w:rsidR="00AC16BD" w:rsidRDefault="00AC16BD" w:rsidP="00AC16BD">
      <w:pPr>
        <w:jc w:val="center"/>
        <w:rPr>
          <w:rFonts w:ascii="Verdana" w:eastAsia="Times New Roman" w:hAnsi="Verdana" w:cs="Arial"/>
          <w:b/>
          <w:i/>
        </w:rPr>
      </w:pPr>
    </w:p>
    <w:p w14:paraId="79143A0D" w14:textId="77777777" w:rsidR="00AC16BD" w:rsidRPr="0098209D" w:rsidRDefault="00AC16BD" w:rsidP="0098209D">
      <w:pPr>
        <w:jc w:val="center"/>
        <w:rPr>
          <w:rFonts w:ascii="Verdana" w:eastAsia="Times New Roman" w:hAnsi="Verdana" w:cs="Arial"/>
          <w:b/>
          <w:color w:val="008000"/>
          <w:sz w:val="32"/>
          <w:szCs w:val="32"/>
        </w:rPr>
      </w:pPr>
      <w:r w:rsidRPr="0078191C">
        <w:rPr>
          <w:rFonts w:ascii="Verdana" w:eastAsia="Times New Roman" w:hAnsi="Verdana" w:cs="Arial"/>
          <w:b/>
          <w:i/>
          <w:color w:val="008000"/>
          <w:sz w:val="32"/>
          <w:szCs w:val="32"/>
        </w:rPr>
        <w:t>Please share this information at your meetings</w:t>
      </w:r>
    </w:p>
    <w:sectPr w:rsidR="00AC16BD" w:rsidRPr="0098209D" w:rsidSect="0098209D">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B8"/>
    <w:rsid w:val="00007C46"/>
    <w:rsid w:val="00281677"/>
    <w:rsid w:val="003F67AD"/>
    <w:rsid w:val="00665D3C"/>
    <w:rsid w:val="007248DC"/>
    <w:rsid w:val="0078191C"/>
    <w:rsid w:val="0098209D"/>
    <w:rsid w:val="00A86D02"/>
    <w:rsid w:val="00AC16BD"/>
    <w:rsid w:val="00FC6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35A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ction3">
    <w:name w:val="3 Action3"/>
    <w:qFormat/>
    <w:rsid w:val="00281677"/>
    <w:pPr>
      <w:keepLines/>
      <w:spacing w:before="200"/>
    </w:pPr>
    <w:rPr>
      <w:rFonts w:ascii="Helvetica" w:eastAsia="Times New Roman" w:hAnsi="Helvetica" w:cs="Times New Roman"/>
      <w:noProof/>
      <w:sz w:val="20"/>
      <w:szCs w:val="20"/>
    </w:rPr>
  </w:style>
  <w:style w:type="paragraph" w:customStyle="1" w:styleId="10Slug">
    <w:name w:val="10 Slug"/>
    <w:basedOn w:val="3Action3"/>
    <w:qFormat/>
    <w:rsid w:val="00281677"/>
    <w:pPr>
      <w:spacing w:before="400"/>
    </w:pPr>
    <w:rPr>
      <w:rFonts w:cs="Arial"/>
      <w:caps/>
    </w:rPr>
  </w:style>
  <w:style w:type="paragraph" w:customStyle="1" w:styleId="1aAction1">
    <w:name w:val="1a Action1"/>
    <w:basedOn w:val="3Action3"/>
    <w:qFormat/>
    <w:rsid w:val="00281677"/>
    <w:pPr>
      <w:ind w:left="5760"/>
    </w:pPr>
    <w:rPr>
      <w:rFonts w:cs="Arial"/>
    </w:rPr>
  </w:style>
  <w:style w:type="paragraph" w:customStyle="1" w:styleId="2Action2">
    <w:name w:val="2 Action2"/>
    <w:basedOn w:val="3Action3"/>
    <w:qFormat/>
    <w:rsid w:val="00281677"/>
    <w:pPr>
      <w:ind w:left="720" w:right="4320"/>
    </w:pPr>
    <w:rPr>
      <w:rFonts w:cs="Arial"/>
    </w:rPr>
  </w:style>
  <w:style w:type="paragraph" w:customStyle="1" w:styleId="4Character1">
    <w:name w:val="4 Character 1"/>
    <w:basedOn w:val="3Action3"/>
    <w:next w:val="Normal"/>
    <w:qFormat/>
    <w:rsid w:val="00281677"/>
    <w:pPr>
      <w:ind w:firstLine="8640"/>
    </w:pPr>
    <w:rPr>
      <w:rFonts w:cs="Arial"/>
      <w:caps/>
    </w:rPr>
  </w:style>
  <w:style w:type="paragraph" w:customStyle="1" w:styleId="5Character2">
    <w:name w:val="5 Character2"/>
    <w:basedOn w:val="3Action3"/>
    <w:next w:val="Normal"/>
    <w:qFormat/>
    <w:rsid w:val="00281677"/>
    <w:pPr>
      <w:ind w:firstLine="3600"/>
    </w:pPr>
    <w:rPr>
      <w:rFonts w:cs="Arial"/>
      <w:caps/>
    </w:rPr>
  </w:style>
  <w:style w:type="paragraph" w:customStyle="1" w:styleId="6Dialogue1">
    <w:name w:val="6 Dialogue1"/>
    <w:basedOn w:val="Normal"/>
    <w:next w:val="Normal"/>
    <w:qFormat/>
    <w:rsid w:val="00281677"/>
    <w:pPr>
      <w:ind w:left="7200"/>
    </w:pPr>
    <w:rPr>
      <w:rFonts w:ascii="Helvetica" w:eastAsia="Times New Roman" w:hAnsi="Helvetica" w:cs="Times New Roman"/>
      <w:sz w:val="20"/>
      <w:szCs w:val="20"/>
    </w:rPr>
  </w:style>
  <w:style w:type="paragraph" w:customStyle="1" w:styleId="7Dialogue2">
    <w:name w:val="7 Dialogue2"/>
    <w:basedOn w:val="3Action3"/>
    <w:next w:val="5Character2"/>
    <w:qFormat/>
    <w:rsid w:val="00281677"/>
    <w:pPr>
      <w:spacing w:before="0"/>
      <w:ind w:left="2160" w:right="5040"/>
    </w:pPr>
    <w:rPr>
      <w:rFonts w:cs="Arial"/>
    </w:rPr>
  </w:style>
  <w:style w:type="paragraph" w:customStyle="1" w:styleId="8Parenthetical1">
    <w:name w:val="8 Parenthetical1"/>
    <w:basedOn w:val="3Action3"/>
    <w:next w:val="Normal"/>
    <w:qFormat/>
    <w:rsid w:val="00281677"/>
    <w:pPr>
      <w:spacing w:before="0"/>
      <w:ind w:left="7920"/>
    </w:pPr>
    <w:rPr>
      <w:rFonts w:cs="Arial"/>
    </w:rPr>
  </w:style>
  <w:style w:type="paragraph" w:customStyle="1" w:styleId="9Parenthetical2">
    <w:name w:val="9 Parenthetical2"/>
    <w:basedOn w:val="3Action3"/>
    <w:next w:val="7Dialogue2"/>
    <w:qFormat/>
    <w:rsid w:val="00281677"/>
    <w:pPr>
      <w:spacing w:before="0"/>
      <w:ind w:left="2880" w:right="5760"/>
    </w:pPr>
    <w:rPr>
      <w:rFonts w:cs="Arial"/>
    </w:rPr>
  </w:style>
  <w:style w:type="table" w:styleId="TableGrid">
    <w:name w:val="Table Grid"/>
    <w:basedOn w:val="TableNormal"/>
    <w:uiPriority w:val="59"/>
    <w:rsid w:val="00007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ction3">
    <w:name w:val="3 Action3"/>
    <w:qFormat/>
    <w:rsid w:val="00281677"/>
    <w:pPr>
      <w:keepLines/>
      <w:spacing w:before="200"/>
    </w:pPr>
    <w:rPr>
      <w:rFonts w:ascii="Helvetica" w:eastAsia="Times New Roman" w:hAnsi="Helvetica" w:cs="Times New Roman"/>
      <w:noProof/>
      <w:sz w:val="20"/>
      <w:szCs w:val="20"/>
    </w:rPr>
  </w:style>
  <w:style w:type="paragraph" w:customStyle="1" w:styleId="10Slug">
    <w:name w:val="10 Slug"/>
    <w:basedOn w:val="3Action3"/>
    <w:qFormat/>
    <w:rsid w:val="00281677"/>
    <w:pPr>
      <w:spacing w:before="400"/>
    </w:pPr>
    <w:rPr>
      <w:rFonts w:cs="Arial"/>
      <w:caps/>
    </w:rPr>
  </w:style>
  <w:style w:type="paragraph" w:customStyle="1" w:styleId="1aAction1">
    <w:name w:val="1a Action1"/>
    <w:basedOn w:val="3Action3"/>
    <w:qFormat/>
    <w:rsid w:val="00281677"/>
    <w:pPr>
      <w:ind w:left="5760"/>
    </w:pPr>
    <w:rPr>
      <w:rFonts w:cs="Arial"/>
    </w:rPr>
  </w:style>
  <w:style w:type="paragraph" w:customStyle="1" w:styleId="2Action2">
    <w:name w:val="2 Action2"/>
    <w:basedOn w:val="3Action3"/>
    <w:qFormat/>
    <w:rsid w:val="00281677"/>
    <w:pPr>
      <w:ind w:left="720" w:right="4320"/>
    </w:pPr>
    <w:rPr>
      <w:rFonts w:cs="Arial"/>
    </w:rPr>
  </w:style>
  <w:style w:type="paragraph" w:customStyle="1" w:styleId="4Character1">
    <w:name w:val="4 Character 1"/>
    <w:basedOn w:val="3Action3"/>
    <w:next w:val="Normal"/>
    <w:qFormat/>
    <w:rsid w:val="00281677"/>
    <w:pPr>
      <w:ind w:firstLine="8640"/>
    </w:pPr>
    <w:rPr>
      <w:rFonts w:cs="Arial"/>
      <w:caps/>
    </w:rPr>
  </w:style>
  <w:style w:type="paragraph" w:customStyle="1" w:styleId="5Character2">
    <w:name w:val="5 Character2"/>
    <w:basedOn w:val="3Action3"/>
    <w:next w:val="Normal"/>
    <w:qFormat/>
    <w:rsid w:val="00281677"/>
    <w:pPr>
      <w:ind w:firstLine="3600"/>
    </w:pPr>
    <w:rPr>
      <w:rFonts w:cs="Arial"/>
      <w:caps/>
    </w:rPr>
  </w:style>
  <w:style w:type="paragraph" w:customStyle="1" w:styleId="6Dialogue1">
    <w:name w:val="6 Dialogue1"/>
    <w:basedOn w:val="Normal"/>
    <w:next w:val="Normal"/>
    <w:qFormat/>
    <w:rsid w:val="00281677"/>
    <w:pPr>
      <w:ind w:left="7200"/>
    </w:pPr>
    <w:rPr>
      <w:rFonts w:ascii="Helvetica" w:eastAsia="Times New Roman" w:hAnsi="Helvetica" w:cs="Times New Roman"/>
      <w:sz w:val="20"/>
      <w:szCs w:val="20"/>
    </w:rPr>
  </w:style>
  <w:style w:type="paragraph" w:customStyle="1" w:styleId="7Dialogue2">
    <w:name w:val="7 Dialogue2"/>
    <w:basedOn w:val="3Action3"/>
    <w:next w:val="5Character2"/>
    <w:qFormat/>
    <w:rsid w:val="00281677"/>
    <w:pPr>
      <w:spacing w:before="0"/>
      <w:ind w:left="2160" w:right="5040"/>
    </w:pPr>
    <w:rPr>
      <w:rFonts w:cs="Arial"/>
    </w:rPr>
  </w:style>
  <w:style w:type="paragraph" w:customStyle="1" w:styleId="8Parenthetical1">
    <w:name w:val="8 Parenthetical1"/>
    <w:basedOn w:val="3Action3"/>
    <w:next w:val="Normal"/>
    <w:qFormat/>
    <w:rsid w:val="00281677"/>
    <w:pPr>
      <w:spacing w:before="0"/>
      <w:ind w:left="7920"/>
    </w:pPr>
    <w:rPr>
      <w:rFonts w:cs="Arial"/>
    </w:rPr>
  </w:style>
  <w:style w:type="paragraph" w:customStyle="1" w:styleId="9Parenthetical2">
    <w:name w:val="9 Parenthetical2"/>
    <w:basedOn w:val="3Action3"/>
    <w:next w:val="7Dialogue2"/>
    <w:qFormat/>
    <w:rsid w:val="00281677"/>
    <w:pPr>
      <w:spacing w:before="0"/>
      <w:ind w:left="2880" w:right="5760"/>
    </w:pPr>
    <w:rPr>
      <w:rFonts w:cs="Arial"/>
    </w:rPr>
  </w:style>
  <w:style w:type="table" w:styleId="TableGrid">
    <w:name w:val="Table Grid"/>
    <w:basedOn w:val="TableNormal"/>
    <w:uiPriority w:val="59"/>
    <w:rsid w:val="00007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183</Words>
  <Characters>1048</Characters>
  <Application>Microsoft Macintosh Word</Application>
  <DocSecurity>0</DocSecurity>
  <Lines>8</Lines>
  <Paragraphs>2</Paragraphs>
  <ScaleCrop>false</ScaleCrop>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Bliss</dc:creator>
  <cp:keywords/>
  <dc:description/>
  <cp:lastModifiedBy>Bliss</cp:lastModifiedBy>
  <cp:revision>2</cp:revision>
  <dcterms:created xsi:type="dcterms:W3CDTF">2019-06-27T16:52:00Z</dcterms:created>
  <dcterms:modified xsi:type="dcterms:W3CDTF">2019-06-27T20:39:00Z</dcterms:modified>
</cp:coreProperties>
</file>